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DOCKET NO. 51359</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687C47B0" w14:textId="77777777" w:rsidR="0040597F" w:rsidRPr="0040597F" w:rsidRDefault="0040597F" w:rsidP="0040597F">
            <w:pPr>
              <w:spacing w:after="0" w:line="240" w:lineRule="auto"/>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APPLICATION OF G&amp;W WATER</w:t>
            </w:r>
          </w:p>
          <w:p w14:paraId="02D7247A" w14:textId="77777777" w:rsidR="0040597F" w:rsidRPr="0040597F" w:rsidRDefault="0040597F" w:rsidP="0040597F">
            <w:pPr>
              <w:spacing w:after="0" w:line="240" w:lineRule="auto"/>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SUPPLY CORPORATION AND THE</w:t>
            </w:r>
          </w:p>
          <w:p w14:paraId="129F0143" w14:textId="77777777" w:rsidR="0040597F" w:rsidRPr="0040597F" w:rsidRDefault="0040597F" w:rsidP="0040597F">
            <w:pPr>
              <w:spacing w:after="0" w:line="240" w:lineRule="auto"/>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CITY OF HEMPSTEAD FOR SALE,</w:t>
            </w:r>
          </w:p>
          <w:p w14:paraId="79002FDF" w14:textId="77777777" w:rsidR="0040597F" w:rsidRPr="0040597F" w:rsidRDefault="0040597F" w:rsidP="0040597F">
            <w:pPr>
              <w:spacing w:after="0" w:line="240" w:lineRule="auto"/>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TRANSFER, OR MERGER OF</w:t>
            </w:r>
          </w:p>
          <w:p w14:paraId="17396843" w14:textId="77777777" w:rsidR="0040597F" w:rsidRPr="0040597F" w:rsidRDefault="0040597F" w:rsidP="0040597F">
            <w:pPr>
              <w:spacing w:after="0" w:line="240" w:lineRule="auto"/>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FACILITIES AND CERTIFICATE</w:t>
            </w:r>
          </w:p>
          <w:p w14:paraId="10619BB3" w14:textId="77777777" w:rsidR="0040597F" w:rsidRPr="0040597F" w:rsidRDefault="0040597F" w:rsidP="0040597F">
            <w:pPr>
              <w:spacing w:after="0" w:line="240" w:lineRule="auto"/>
              <w:rPr>
                <w:rFonts w:ascii="Times New Roman" w:eastAsia="Times New Roman" w:hAnsi="Times New Roman" w:cs="Times New Roman"/>
                <w:b/>
                <w:caps/>
                <w:sz w:val="24"/>
                <w:szCs w:val="24"/>
              </w:rPr>
            </w:pPr>
            <w:r w:rsidRPr="0040597F">
              <w:rPr>
                <w:rFonts w:ascii="Times New Roman" w:eastAsia="Times New Roman" w:hAnsi="Times New Roman" w:cs="Times New Roman"/>
                <w:b/>
                <w:bCs/>
                <w:caps/>
                <w:sz w:val="24"/>
                <w:szCs w:val="24"/>
              </w:rPr>
              <w:t>RIGHTS IN WALLER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F9CA42D"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775316C1"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0FC9F00E"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9E011F">
        <w:rPr>
          <w:rFonts w:ascii="Times New Roman" w:hAnsi="Times New Roman" w:cs="Times New Roman"/>
          <w:b/>
          <w:sz w:val="24"/>
          <w:szCs w:val="24"/>
        </w:rPr>
        <w:t xml:space="preserve">SUPPLEMENTAL </w:t>
      </w:r>
      <w:r w:rsidR="001B5A2A">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ADMINISTRATIVE COMPLETENESS</w:t>
      </w:r>
      <w:r w:rsidR="001B5A2A">
        <w:rPr>
          <w:rFonts w:ascii="Times New Roman" w:hAnsi="Times New Roman" w:cs="Times New Roman"/>
          <w:b/>
          <w:sz w:val="24"/>
          <w:szCs w:val="24"/>
        </w:rPr>
        <w:t xml:space="preserve"> </w:t>
      </w:r>
      <w:r w:rsidR="00ED3553">
        <w:rPr>
          <w:rFonts w:ascii="Times New Roman" w:hAnsi="Times New Roman" w:cs="Times New Roman"/>
          <w:b/>
          <w:sz w:val="24"/>
          <w:szCs w:val="24"/>
        </w:rPr>
        <w:t>AND PROPOSED PROCEDURAL SCHEDULE</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39FE84AC" w14:textId="7D59FCDC" w:rsidR="00C54422" w:rsidRPr="00A408BE" w:rsidRDefault="00A408BE" w:rsidP="00753214">
      <w:pPr>
        <w:spacing w:after="0" w:line="360" w:lineRule="auto"/>
        <w:ind w:firstLine="720"/>
        <w:jc w:val="both"/>
        <w:rPr>
          <w:rFonts w:ascii="Times New Roman" w:hAnsi="Times New Roman" w:cs="Times New Roman"/>
          <w:sz w:val="24"/>
          <w:szCs w:val="24"/>
        </w:rPr>
      </w:pPr>
      <w:r w:rsidRPr="00A408BE">
        <w:rPr>
          <w:rFonts w:ascii="Times New Roman" w:hAnsi="Times New Roman" w:cs="Times New Roman"/>
          <w:sz w:val="24"/>
          <w:szCs w:val="24"/>
        </w:rPr>
        <w:t xml:space="preserve">On </w:t>
      </w:r>
      <w:r w:rsidR="00104F88">
        <w:rPr>
          <w:rFonts w:ascii="Times New Roman" w:hAnsi="Times New Roman" w:cs="Times New Roman"/>
          <w:sz w:val="24"/>
          <w:szCs w:val="24"/>
        </w:rPr>
        <w:t>Septem</w:t>
      </w:r>
      <w:r w:rsidRPr="00A408BE">
        <w:rPr>
          <w:rFonts w:ascii="Times New Roman" w:hAnsi="Times New Roman" w:cs="Times New Roman"/>
          <w:sz w:val="24"/>
          <w:szCs w:val="24"/>
        </w:rPr>
        <w:t>ber 23, 2020, G&amp;W Water Supply Corporation (G&amp;W WSC) and the City of Hempstead (City of Hempstead) (collectively, Applicants) filed an application for approval of the sale and transfer of certificate of convenience and necessity (CCN) rights in Waller County. City of Hempstead</w:t>
      </w:r>
      <w:r w:rsidRPr="00A408BE">
        <w:rPr>
          <w:rFonts w:ascii="Times New Roman" w:hAnsi="Times New Roman" w:cs="Times New Roman"/>
          <w:bCs/>
          <w:sz w:val="24"/>
          <w:szCs w:val="24"/>
        </w:rPr>
        <w:t xml:space="preserve"> seeks approval to acquire facilities and to </w:t>
      </w:r>
      <w:r w:rsidR="001B12A7">
        <w:rPr>
          <w:rFonts w:ascii="Times New Roman" w:hAnsi="Times New Roman" w:cs="Times New Roman"/>
          <w:bCs/>
          <w:sz w:val="24"/>
          <w:szCs w:val="24"/>
        </w:rPr>
        <w:t>decer</w:t>
      </w:r>
      <w:r w:rsidR="00856468">
        <w:rPr>
          <w:rFonts w:ascii="Times New Roman" w:hAnsi="Times New Roman" w:cs="Times New Roman"/>
          <w:bCs/>
          <w:sz w:val="24"/>
          <w:szCs w:val="24"/>
        </w:rPr>
        <w:t>tif</w:t>
      </w:r>
      <w:r w:rsidR="001B12A7">
        <w:rPr>
          <w:rFonts w:ascii="Times New Roman" w:hAnsi="Times New Roman" w:cs="Times New Roman"/>
          <w:bCs/>
          <w:sz w:val="24"/>
          <w:szCs w:val="24"/>
        </w:rPr>
        <w:t>y</w:t>
      </w:r>
      <w:r w:rsidRPr="00A408BE">
        <w:rPr>
          <w:rFonts w:ascii="Times New Roman" w:hAnsi="Times New Roman" w:cs="Times New Roman"/>
          <w:bCs/>
          <w:sz w:val="24"/>
          <w:szCs w:val="24"/>
        </w:rPr>
        <w:t xml:space="preserve"> a portion of water service area from </w:t>
      </w:r>
      <w:r w:rsidRPr="00A408BE">
        <w:rPr>
          <w:rFonts w:ascii="Times New Roman" w:hAnsi="Times New Roman" w:cs="Times New Roman"/>
          <w:sz w:val="24"/>
          <w:szCs w:val="24"/>
        </w:rPr>
        <w:t xml:space="preserve">G&amp;W WSC </w:t>
      </w:r>
      <w:r w:rsidRPr="00A408BE">
        <w:rPr>
          <w:rFonts w:ascii="Times New Roman" w:hAnsi="Times New Roman" w:cs="Times New Roman"/>
          <w:bCs/>
          <w:sz w:val="24"/>
          <w:szCs w:val="24"/>
        </w:rPr>
        <w:t xml:space="preserve">under </w:t>
      </w:r>
      <w:r w:rsidRPr="00A408BE">
        <w:rPr>
          <w:rFonts w:ascii="Times New Roman" w:hAnsi="Times New Roman" w:cs="Times New Roman"/>
          <w:sz w:val="24"/>
          <w:szCs w:val="24"/>
        </w:rPr>
        <w:t>water certificate of convenience and necessity (CCN) No. 12391</w:t>
      </w:r>
      <w:r w:rsidRPr="00A408BE">
        <w:rPr>
          <w:rFonts w:ascii="Times New Roman" w:hAnsi="Times New Roman" w:cs="Times New Roman"/>
          <w:bCs/>
          <w:sz w:val="24"/>
          <w:szCs w:val="24"/>
        </w:rPr>
        <w:t xml:space="preserve">. The requested area includes approximately </w:t>
      </w:r>
      <w:r w:rsidRPr="00A408BE">
        <w:rPr>
          <w:rFonts w:ascii="Times New Roman" w:hAnsi="Times New Roman" w:cs="Times New Roman"/>
          <w:sz w:val="24"/>
          <w:szCs w:val="24"/>
        </w:rPr>
        <w:t>120</w:t>
      </w:r>
      <w:r w:rsidRPr="00A408BE">
        <w:rPr>
          <w:rFonts w:ascii="Times New Roman" w:hAnsi="Times New Roman" w:cs="Times New Roman"/>
          <w:bCs/>
          <w:sz w:val="24"/>
          <w:szCs w:val="24"/>
        </w:rPr>
        <w:t xml:space="preserve"> acres and </w:t>
      </w:r>
      <w:r w:rsidRPr="00A408BE">
        <w:rPr>
          <w:rFonts w:ascii="Times New Roman" w:hAnsi="Times New Roman" w:cs="Times New Roman"/>
          <w:sz w:val="24"/>
          <w:szCs w:val="24"/>
        </w:rPr>
        <w:t>0</w:t>
      </w:r>
      <w:r w:rsidRPr="00A408BE">
        <w:rPr>
          <w:rFonts w:ascii="Times New Roman" w:hAnsi="Times New Roman" w:cs="Times New Roman"/>
          <w:bCs/>
          <w:sz w:val="24"/>
          <w:szCs w:val="24"/>
        </w:rPr>
        <w:t xml:space="preserve"> connections.  </w:t>
      </w:r>
      <w:r w:rsidR="001B12A7">
        <w:rPr>
          <w:rFonts w:ascii="Times New Roman" w:hAnsi="Times New Roman" w:cs="Times New Roman"/>
          <w:bCs/>
          <w:sz w:val="24"/>
          <w:szCs w:val="24"/>
        </w:rPr>
        <w:t xml:space="preserve">The </w:t>
      </w:r>
      <w:r w:rsidRPr="00A408BE">
        <w:rPr>
          <w:rFonts w:ascii="Times New Roman" w:hAnsi="Times New Roman" w:cs="Times New Roman"/>
          <w:bCs/>
          <w:sz w:val="24"/>
          <w:szCs w:val="24"/>
        </w:rPr>
        <w:t>Applicants filed supplemental information on October 28</w:t>
      </w:r>
      <w:r w:rsidR="000E0C7F">
        <w:rPr>
          <w:rFonts w:ascii="Times New Roman" w:hAnsi="Times New Roman" w:cs="Times New Roman"/>
          <w:bCs/>
          <w:sz w:val="24"/>
          <w:szCs w:val="24"/>
        </w:rPr>
        <w:t>, 2020; on</w:t>
      </w:r>
      <w:r w:rsidRPr="00A408BE">
        <w:rPr>
          <w:rFonts w:ascii="Times New Roman" w:hAnsi="Times New Roman" w:cs="Times New Roman"/>
          <w:bCs/>
          <w:sz w:val="24"/>
          <w:szCs w:val="24"/>
        </w:rPr>
        <w:t xml:space="preserve"> December 15, 16</w:t>
      </w:r>
      <w:r w:rsidR="00642608">
        <w:rPr>
          <w:rFonts w:ascii="Times New Roman" w:hAnsi="Times New Roman" w:cs="Times New Roman"/>
          <w:bCs/>
          <w:sz w:val="24"/>
          <w:szCs w:val="24"/>
        </w:rPr>
        <w:t xml:space="preserve">, </w:t>
      </w:r>
      <w:r w:rsidR="000E0C7F">
        <w:rPr>
          <w:rFonts w:ascii="Times New Roman" w:hAnsi="Times New Roman" w:cs="Times New Roman"/>
          <w:bCs/>
          <w:sz w:val="24"/>
          <w:szCs w:val="24"/>
        </w:rPr>
        <w:t xml:space="preserve">and </w:t>
      </w:r>
      <w:r w:rsidRPr="00A408BE">
        <w:rPr>
          <w:rFonts w:ascii="Times New Roman" w:hAnsi="Times New Roman" w:cs="Times New Roman"/>
          <w:bCs/>
          <w:sz w:val="24"/>
          <w:szCs w:val="24"/>
        </w:rPr>
        <w:t>21, 2020</w:t>
      </w:r>
      <w:r w:rsidR="000E0C7F">
        <w:rPr>
          <w:rFonts w:ascii="Times New Roman" w:hAnsi="Times New Roman" w:cs="Times New Roman"/>
          <w:bCs/>
          <w:sz w:val="24"/>
          <w:szCs w:val="24"/>
        </w:rPr>
        <w:t>;</w:t>
      </w:r>
      <w:r w:rsidR="00642608">
        <w:rPr>
          <w:rFonts w:ascii="Times New Roman" w:hAnsi="Times New Roman" w:cs="Times New Roman"/>
          <w:bCs/>
          <w:sz w:val="24"/>
          <w:szCs w:val="24"/>
        </w:rPr>
        <w:t xml:space="preserve"> and </w:t>
      </w:r>
      <w:r w:rsidR="000E0C7F">
        <w:rPr>
          <w:rFonts w:ascii="Times New Roman" w:hAnsi="Times New Roman" w:cs="Times New Roman"/>
          <w:bCs/>
          <w:sz w:val="24"/>
          <w:szCs w:val="24"/>
        </w:rPr>
        <w:t xml:space="preserve">on </w:t>
      </w:r>
      <w:r w:rsidR="00642608">
        <w:rPr>
          <w:rFonts w:ascii="Times New Roman" w:hAnsi="Times New Roman" w:cs="Times New Roman"/>
          <w:bCs/>
          <w:sz w:val="24"/>
          <w:szCs w:val="24"/>
        </w:rPr>
        <w:t>January 15 and 22, 2021</w:t>
      </w:r>
      <w:r w:rsidR="00092D12" w:rsidRPr="00A408BE">
        <w:rPr>
          <w:rFonts w:ascii="Times New Roman" w:hAnsi="Times New Roman" w:cs="Times New Roman"/>
          <w:sz w:val="24"/>
          <w:szCs w:val="24"/>
        </w:rPr>
        <w:t>.</w:t>
      </w:r>
    </w:p>
    <w:p w14:paraId="1C0B660F" w14:textId="0E623334" w:rsidR="00540806" w:rsidRDefault="009E011F" w:rsidP="00753214">
      <w:pPr>
        <w:spacing w:after="0" w:line="360" w:lineRule="auto"/>
        <w:ind w:firstLine="720"/>
        <w:jc w:val="both"/>
        <w:rPr>
          <w:rFonts w:ascii="Times New Roman" w:hAnsi="Times New Roman" w:cs="Times New Roman"/>
          <w:sz w:val="24"/>
          <w:szCs w:val="24"/>
        </w:rPr>
      </w:pPr>
      <w:r w:rsidRPr="009E011F">
        <w:rPr>
          <w:rFonts w:ascii="Times New Roman" w:hAnsi="Times New Roman" w:cs="Times New Roman"/>
          <w:sz w:val="24"/>
          <w:szCs w:val="24"/>
        </w:rPr>
        <w:t xml:space="preserve">On </w:t>
      </w:r>
      <w:r w:rsidR="00642608">
        <w:rPr>
          <w:rFonts w:ascii="Times New Roman" w:hAnsi="Times New Roman" w:cs="Times New Roman"/>
          <w:sz w:val="24"/>
          <w:szCs w:val="24"/>
        </w:rPr>
        <w:t>March 8</w:t>
      </w:r>
      <w:r w:rsidR="00A408BE">
        <w:rPr>
          <w:rFonts w:ascii="Times New Roman" w:hAnsi="Times New Roman" w:cs="Times New Roman"/>
          <w:sz w:val="24"/>
          <w:szCs w:val="24"/>
        </w:rPr>
        <w:t>, 2021</w:t>
      </w:r>
      <w:r w:rsidRPr="009E011F">
        <w:rPr>
          <w:rFonts w:ascii="Times New Roman" w:hAnsi="Times New Roman" w:cs="Times New Roman"/>
          <w:sz w:val="24"/>
          <w:szCs w:val="24"/>
        </w:rPr>
        <w:t xml:space="preserve">, the </w:t>
      </w:r>
      <w:r w:rsidR="00753214">
        <w:rPr>
          <w:rFonts w:ascii="Times New Roman" w:hAnsi="Times New Roman" w:cs="Times New Roman"/>
          <w:sz w:val="24"/>
          <w:szCs w:val="24"/>
        </w:rPr>
        <w:t>a</w:t>
      </w:r>
      <w:r w:rsidRPr="009E011F">
        <w:rPr>
          <w:rFonts w:ascii="Times New Roman" w:hAnsi="Times New Roman" w:cs="Times New Roman"/>
          <w:sz w:val="24"/>
          <w:szCs w:val="24"/>
        </w:rPr>
        <w:t xml:space="preserve">dministrative </w:t>
      </w:r>
      <w:r w:rsidR="00753214">
        <w:rPr>
          <w:rFonts w:ascii="Times New Roman" w:hAnsi="Times New Roman" w:cs="Times New Roman"/>
          <w:sz w:val="24"/>
          <w:szCs w:val="24"/>
        </w:rPr>
        <w:t>l</w:t>
      </w:r>
      <w:r w:rsidRPr="009E011F">
        <w:rPr>
          <w:rFonts w:ascii="Times New Roman" w:hAnsi="Times New Roman" w:cs="Times New Roman"/>
          <w:sz w:val="24"/>
          <w:szCs w:val="24"/>
        </w:rPr>
        <w:t xml:space="preserve">aw </w:t>
      </w:r>
      <w:r w:rsidR="00753214">
        <w:rPr>
          <w:rFonts w:ascii="Times New Roman" w:hAnsi="Times New Roman" w:cs="Times New Roman"/>
          <w:sz w:val="24"/>
          <w:szCs w:val="24"/>
        </w:rPr>
        <w:t>j</w:t>
      </w:r>
      <w:r w:rsidRPr="009E011F">
        <w:rPr>
          <w:rFonts w:ascii="Times New Roman" w:hAnsi="Times New Roman" w:cs="Times New Roman"/>
          <w:sz w:val="24"/>
          <w:szCs w:val="24"/>
        </w:rPr>
        <w:t>udge</w:t>
      </w:r>
      <w:r w:rsidR="000E0C7F">
        <w:rPr>
          <w:rFonts w:ascii="Times New Roman" w:hAnsi="Times New Roman" w:cs="Times New Roman"/>
          <w:sz w:val="24"/>
          <w:szCs w:val="24"/>
        </w:rPr>
        <w:t xml:space="preserve"> (ALJ)</w:t>
      </w:r>
      <w:r w:rsidRPr="009E011F">
        <w:rPr>
          <w:rFonts w:ascii="Times New Roman" w:hAnsi="Times New Roman" w:cs="Times New Roman"/>
          <w:sz w:val="24"/>
          <w:szCs w:val="24"/>
        </w:rPr>
        <w:t xml:space="preserve"> filed Order No. </w:t>
      </w:r>
      <w:r w:rsidR="00642608">
        <w:rPr>
          <w:rFonts w:ascii="Times New Roman" w:hAnsi="Times New Roman" w:cs="Times New Roman"/>
          <w:sz w:val="24"/>
          <w:szCs w:val="24"/>
        </w:rPr>
        <w:t>6</w:t>
      </w:r>
      <w:r w:rsidR="00A408BE">
        <w:rPr>
          <w:rFonts w:ascii="Times New Roman" w:hAnsi="Times New Roman" w:cs="Times New Roman"/>
          <w:sz w:val="24"/>
          <w:szCs w:val="24"/>
        </w:rPr>
        <w:t>,</w:t>
      </w:r>
      <w:r w:rsidRPr="009E011F">
        <w:rPr>
          <w:rFonts w:ascii="Times New Roman" w:hAnsi="Times New Roman" w:cs="Times New Roman"/>
          <w:sz w:val="24"/>
          <w:szCs w:val="24"/>
        </w:rPr>
        <w:t xml:space="preserve"> </w:t>
      </w:r>
      <w:r w:rsidR="000E0C7F">
        <w:rPr>
          <w:rFonts w:ascii="Times New Roman" w:hAnsi="Times New Roman" w:cs="Times New Roman"/>
          <w:sz w:val="24"/>
          <w:szCs w:val="24"/>
        </w:rPr>
        <w:t xml:space="preserve">granting </w:t>
      </w:r>
      <w:r w:rsidR="00753214">
        <w:rPr>
          <w:rFonts w:ascii="Times New Roman" w:hAnsi="Times New Roman" w:cs="Times New Roman"/>
          <w:sz w:val="24"/>
          <w:szCs w:val="24"/>
        </w:rPr>
        <w:t>the Staff of the Public Utility Commission of Texas’s (</w:t>
      </w:r>
      <w:r w:rsidR="000E0C7F">
        <w:rPr>
          <w:rFonts w:ascii="Times New Roman" w:hAnsi="Times New Roman" w:cs="Times New Roman"/>
          <w:sz w:val="24"/>
          <w:szCs w:val="24"/>
        </w:rPr>
        <w:t>Staff</w:t>
      </w:r>
      <w:r w:rsidR="00753214">
        <w:rPr>
          <w:rFonts w:ascii="Times New Roman" w:hAnsi="Times New Roman" w:cs="Times New Roman"/>
          <w:sz w:val="24"/>
          <w:szCs w:val="24"/>
        </w:rPr>
        <w:t>)</w:t>
      </w:r>
      <w:r w:rsidR="000E0C7F">
        <w:rPr>
          <w:rFonts w:ascii="Times New Roman" w:hAnsi="Times New Roman" w:cs="Times New Roman"/>
          <w:sz w:val="24"/>
          <w:szCs w:val="24"/>
        </w:rPr>
        <w:t xml:space="preserve"> request for an extension and </w:t>
      </w:r>
      <w:r w:rsidRPr="009E011F">
        <w:rPr>
          <w:rFonts w:ascii="Times New Roman" w:hAnsi="Times New Roman" w:cs="Times New Roman"/>
          <w:sz w:val="24"/>
          <w:szCs w:val="24"/>
        </w:rPr>
        <w:t xml:space="preserve">establishing a deadline of </w:t>
      </w:r>
      <w:r w:rsidR="00A408BE">
        <w:rPr>
          <w:rFonts w:ascii="Times New Roman" w:hAnsi="Times New Roman" w:cs="Times New Roman"/>
          <w:sz w:val="24"/>
          <w:szCs w:val="24"/>
        </w:rPr>
        <w:t xml:space="preserve">March </w:t>
      </w:r>
      <w:r w:rsidR="00642608">
        <w:rPr>
          <w:rFonts w:ascii="Times New Roman" w:hAnsi="Times New Roman" w:cs="Times New Roman"/>
          <w:sz w:val="24"/>
          <w:szCs w:val="24"/>
        </w:rPr>
        <w:t>19</w:t>
      </w:r>
      <w:r w:rsidRPr="009E011F">
        <w:rPr>
          <w:rFonts w:ascii="Times New Roman" w:hAnsi="Times New Roman" w:cs="Times New Roman"/>
          <w:sz w:val="24"/>
          <w:szCs w:val="24"/>
        </w:rPr>
        <w:t>, 202</w:t>
      </w:r>
      <w:r>
        <w:rPr>
          <w:rFonts w:ascii="Times New Roman" w:hAnsi="Times New Roman" w:cs="Times New Roman"/>
          <w:sz w:val="24"/>
          <w:szCs w:val="24"/>
        </w:rPr>
        <w:t>1</w:t>
      </w:r>
      <w:r w:rsidRPr="009E011F">
        <w:rPr>
          <w:rFonts w:ascii="Times New Roman" w:hAnsi="Times New Roman" w:cs="Times New Roman"/>
          <w:sz w:val="24"/>
          <w:szCs w:val="24"/>
        </w:rPr>
        <w:t xml:space="preserve">, for Staff to file a </w:t>
      </w:r>
      <w:r>
        <w:rPr>
          <w:rFonts w:ascii="Times New Roman" w:hAnsi="Times New Roman" w:cs="Times New Roman"/>
          <w:sz w:val="24"/>
          <w:szCs w:val="24"/>
        </w:rPr>
        <w:t xml:space="preserve">supplemental </w:t>
      </w:r>
      <w:r w:rsidRPr="009E011F">
        <w:rPr>
          <w:rFonts w:ascii="Times New Roman" w:hAnsi="Times New Roman" w:cs="Times New Roman"/>
          <w:sz w:val="24"/>
          <w:szCs w:val="24"/>
        </w:rPr>
        <w:t>recommendation on administrative completeness and proposed notice</w:t>
      </w:r>
      <w:r w:rsidR="0008663A" w:rsidRPr="009E011F">
        <w:rPr>
          <w:rFonts w:ascii="Times New Roman" w:hAnsi="Times New Roman" w:cs="Times New Roman"/>
          <w:sz w:val="24"/>
          <w:szCs w:val="24"/>
        </w:rPr>
        <w:t xml:space="preserve">. </w:t>
      </w:r>
    </w:p>
    <w:p w14:paraId="6814FCF6" w14:textId="77777777" w:rsidR="0035571D" w:rsidRPr="00AF343D" w:rsidRDefault="0035571D" w:rsidP="00753214">
      <w:pPr>
        <w:spacing w:after="0" w:line="360" w:lineRule="auto"/>
        <w:ind w:firstLine="720"/>
        <w:jc w:val="both"/>
        <w:rPr>
          <w:rFonts w:ascii="Times New Roman" w:hAnsi="Times New Roman" w:cs="Times New Roman"/>
          <w:sz w:val="24"/>
          <w:szCs w:val="24"/>
        </w:rPr>
      </w:pPr>
    </w:p>
    <w:p w14:paraId="7C5717B3" w14:textId="77777777" w:rsidR="00C725BC" w:rsidRPr="00C725BC" w:rsidRDefault="00540806" w:rsidP="00753214">
      <w:pPr>
        <w:pStyle w:val="ListParagraph"/>
        <w:numPr>
          <w:ilvl w:val="0"/>
          <w:numId w:val="11"/>
        </w:numPr>
        <w:spacing w:after="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administrative completeness</w:t>
      </w:r>
    </w:p>
    <w:p w14:paraId="250BEE90" w14:textId="42179F67" w:rsidR="0035571D" w:rsidRPr="0008663A" w:rsidRDefault="0008663A" w:rsidP="00753214">
      <w:pPr>
        <w:spacing w:after="0" w:line="360" w:lineRule="auto"/>
        <w:ind w:firstLine="720"/>
        <w:jc w:val="both"/>
        <w:rPr>
          <w:rFonts w:ascii="Times New Roman" w:hAnsi="Times New Roman" w:cs="Times New Roman"/>
          <w:sz w:val="24"/>
          <w:szCs w:val="24"/>
        </w:rPr>
      </w:pPr>
      <w:r w:rsidRPr="0008663A">
        <w:rPr>
          <w:rFonts w:ascii="Times New Roman" w:hAnsi="Times New Roman" w:cs="Times New Roman"/>
          <w:sz w:val="24"/>
          <w:szCs w:val="24"/>
        </w:rPr>
        <w:t xml:space="preserve">Staff has reviewed the application and supplemental information and, as detailed in the attached memorandum from </w:t>
      </w:r>
      <w:r w:rsidR="00A408BE">
        <w:rPr>
          <w:rFonts w:ascii="Times New Roman" w:hAnsi="Times New Roman" w:cs="Times New Roman"/>
          <w:sz w:val="24"/>
          <w:szCs w:val="24"/>
        </w:rPr>
        <w:t>Jolie Mathis</w:t>
      </w:r>
      <w:r w:rsidRPr="0008663A">
        <w:rPr>
          <w:rFonts w:ascii="Times New Roman" w:hAnsi="Times New Roman" w:cs="Times New Roman"/>
          <w:sz w:val="24"/>
          <w:szCs w:val="24"/>
        </w:rPr>
        <w:t>, Infrastructure Division, recommends that the application is administratively complete. Staff’s recommendation on administrative completeness is not a comment on the merits of the application.</w:t>
      </w:r>
    </w:p>
    <w:p w14:paraId="679BC892" w14:textId="6C5AAA52" w:rsidR="009E011F" w:rsidRDefault="009E011F">
      <w:pPr>
        <w:rPr>
          <w:rFonts w:ascii="Times New Roman" w:hAnsi="Times New Roman" w:cs="Times New Roman"/>
          <w:sz w:val="24"/>
          <w:szCs w:val="24"/>
        </w:rPr>
      </w:pPr>
    </w:p>
    <w:p w14:paraId="47715ABB" w14:textId="77777777" w:rsidR="0067604D" w:rsidRPr="0067604D" w:rsidRDefault="0067604D" w:rsidP="00753214">
      <w:pPr>
        <w:numPr>
          <w:ilvl w:val="0"/>
          <w:numId w:val="11"/>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NOTICE</w:t>
      </w:r>
    </w:p>
    <w:p w14:paraId="2BE8F3BF" w14:textId="054E8276" w:rsidR="0008663A" w:rsidRDefault="00620EFA" w:rsidP="005C152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8663A" w:rsidRPr="0008663A">
        <w:rPr>
          <w:rFonts w:ascii="Times New Roman" w:hAnsi="Times New Roman" w:cs="Times New Roman"/>
          <w:sz w:val="24"/>
          <w:szCs w:val="24"/>
        </w:rPr>
        <w:t xml:space="preserve">At this time, Staff recommends that the </w:t>
      </w:r>
      <w:r w:rsidR="00753214">
        <w:rPr>
          <w:rFonts w:ascii="Times New Roman" w:hAnsi="Times New Roman" w:cs="Times New Roman"/>
          <w:sz w:val="24"/>
          <w:szCs w:val="24"/>
        </w:rPr>
        <w:t>A</w:t>
      </w:r>
      <w:r w:rsidR="0008663A" w:rsidRPr="0008663A">
        <w:rPr>
          <w:rFonts w:ascii="Times New Roman" w:hAnsi="Times New Roman" w:cs="Times New Roman"/>
          <w:sz w:val="24"/>
          <w:szCs w:val="24"/>
        </w:rPr>
        <w:t xml:space="preserve">pplicants proceed with providing public notice to all current customers, neighboring utilities, political subdivisions, and other persons listed in the attached memorandum using the notice provided by Ms. </w:t>
      </w:r>
      <w:r w:rsidR="00A408BE">
        <w:rPr>
          <w:rFonts w:ascii="Times New Roman" w:hAnsi="Times New Roman" w:cs="Times New Roman"/>
          <w:sz w:val="24"/>
          <w:szCs w:val="24"/>
        </w:rPr>
        <w:t>Mathis</w:t>
      </w:r>
      <w:r w:rsidR="0008663A" w:rsidRPr="0008663A">
        <w:rPr>
          <w:rFonts w:ascii="Times New Roman" w:hAnsi="Times New Roman" w:cs="Times New Roman"/>
          <w:sz w:val="24"/>
          <w:szCs w:val="24"/>
        </w:rPr>
        <w:t xml:space="preserve">. Along with each individual </w:t>
      </w:r>
      <w:r w:rsidR="0008663A" w:rsidRPr="0008663A">
        <w:rPr>
          <w:rFonts w:ascii="Times New Roman" w:hAnsi="Times New Roman" w:cs="Times New Roman"/>
          <w:sz w:val="24"/>
          <w:szCs w:val="24"/>
        </w:rPr>
        <w:lastRenderedPageBreak/>
        <w:t xml:space="preserve">notice, Staff recommends that the </w:t>
      </w:r>
      <w:r w:rsidR="00753214">
        <w:rPr>
          <w:rFonts w:ascii="Times New Roman" w:hAnsi="Times New Roman" w:cs="Times New Roman"/>
          <w:sz w:val="24"/>
          <w:szCs w:val="24"/>
        </w:rPr>
        <w:t>A</w:t>
      </w:r>
      <w:r w:rsidR="0008663A" w:rsidRPr="0008663A">
        <w:rPr>
          <w:rFonts w:ascii="Times New Roman" w:hAnsi="Times New Roman" w:cs="Times New Roman"/>
          <w:sz w:val="24"/>
          <w:szCs w:val="24"/>
        </w:rPr>
        <w:t xml:space="preserve">pplicants provide an accurate map delineating the requested service area. Because the requested area </w:t>
      </w:r>
      <w:r w:rsidR="001B12A7">
        <w:rPr>
          <w:rFonts w:ascii="Times New Roman" w:hAnsi="Times New Roman" w:cs="Times New Roman"/>
          <w:sz w:val="24"/>
          <w:szCs w:val="24"/>
        </w:rPr>
        <w:t xml:space="preserve">will be decertified as a result of the transaction and will remain </w:t>
      </w:r>
      <w:r w:rsidR="0008663A" w:rsidRPr="0008663A">
        <w:rPr>
          <w:rFonts w:ascii="Times New Roman" w:hAnsi="Times New Roman" w:cs="Times New Roman"/>
          <w:sz w:val="24"/>
          <w:szCs w:val="24"/>
        </w:rPr>
        <w:t xml:space="preserve">uncertificated, Staff further recommends that the </w:t>
      </w:r>
      <w:r w:rsidR="00753214">
        <w:rPr>
          <w:rFonts w:ascii="Times New Roman" w:hAnsi="Times New Roman" w:cs="Times New Roman"/>
          <w:sz w:val="24"/>
          <w:szCs w:val="24"/>
        </w:rPr>
        <w:t>A</w:t>
      </w:r>
      <w:r w:rsidR="0008663A" w:rsidRPr="0008663A">
        <w:rPr>
          <w:rFonts w:ascii="Times New Roman" w:hAnsi="Times New Roman" w:cs="Times New Roman"/>
          <w:sz w:val="24"/>
          <w:szCs w:val="24"/>
        </w:rPr>
        <w:t xml:space="preserve">pplicants publish notice of the application for two consecutive weeks in a newspaper of general circulation in </w:t>
      </w:r>
      <w:r w:rsidR="00A408BE" w:rsidRPr="00A408BE">
        <w:rPr>
          <w:rFonts w:ascii="Times New Roman" w:hAnsi="Times New Roman" w:cs="Times New Roman"/>
          <w:sz w:val="24"/>
          <w:szCs w:val="24"/>
        </w:rPr>
        <w:t>Waller County</w:t>
      </w:r>
      <w:r w:rsidR="00092D12" w:rsidRPr="00A408BE">
        <w:rPr>
          <w:rFonts w:ascii="Times New Roman" w:hAnsi="Times New Roman" w:cs="Times New Roman"/>
          <w:sz w:val="24"/>
          <w:szCs w:val="24"/>
        </w:rPr>
        <w:t>.</w:t>
      </w:r>
    </w:p>
    <w:p w14:paraId="155ACA9F" w14:textId="2FEF93F4" w:rsidR="00C54422" w:rsidRDefault="0008663A" w:rsidP="0075321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08663A">
        <w:rPr>
          <w:rFonts w:ascii="Times New Roman" w:hAnsi="Times New Roman" w:cs="Times New Roman"/>
          <w:sz w:val="24"/>
          <w:szCs w:val="24"/>
        </w:rPr>
        <w:t xml:space="preserve">Once notice has been provided, Staff recommends that the </w:t>
      </w:r>
      <w:r w:rsidR="00753214">
        <w:rPr>
          <w:rFonts w:ascii="Times New Roman" w:hAnsi="Times New Roman" w:cs="Times New Roman"/>
          <w:sz w:val="24"/>
          <w:szCs w:val="24"/>
        </w:rPr>
        <w:t>A</w:t>
      </w:r>
      <w:r w:rsidRPr="0008663A">
        <w:rPr>
          <w:rFonts w:ascii="Times New Roman" w:hAnsi="Times New Roman" w:cs="Times New Roman"/>
          <w:sz w:val="24"/>
          <w:szCs w:val="24"/>
        </w:rPr>
        <w:t>pplicants file proof of notice as described in the attached memorandum, including an affidavit specifying the name and address of every person and entity to whom notice was provided and the date that the notice was provided as well as a publisher's affidavit</w:t>
      </w:r>
      <w:r w:rsidR="00753214">
        <w:rPr>
          <w:rFonts w:ascii="Times New Roman" w:hAnsi="Times New Roman" w:cs="Times New Roman"/>
          <w:sz w:val="24"/>
          <w:szCs w:val="24"/>
        </w:rPr>
        <w:t xml:space="preserve"> and tear sheets</w:t>
      </w:r>
      <w:r w:rsidRPr="0008663A">
        <w:rPr>
          <w:rFonts w:ascii="Times New Roman" w:hAnsi="Times New Roman" w:cs="Times New Roman"/>
          <w:sz w:val="24"/>
          <w:szCs w:val="24"/>
        </w:rPr>
        <w:t xml:space="preserve">. Finally, Staff recommends that the </w:t>
      </w:r>
      <w:r w:rsidR="007F70C5">
        <w:rPr>
          <w:rFonts w:ascii="Times New Roman" w:hAnsi="Times New Roman" w:cs="Times New Roman"/>
          <w:sz w:val="24"/>
          <w:szCs w:val="24"/>
        </w:rPr>
        <w:t>a</w:t>
      </w:r>
      <w:r w:rsidRPr="0008663A">
        <w:rPr>
          <w:rFonts w:ascii="Times New Roman" w:hAnsi="Times New Roman" w:cs="Times New Roman"/>
          <w:sz w:val="24"/>
          <w:szCs w:val="24"/>
        </w:rPr>
        <w:t>pplicants use the attached notices and affidavits to meet these requirements.</w:t>
      </w:r>
    </w:p>
    <w:p w14:paraId="0AE4784D" w14:textId="77777777" w:rsidR="00753214" w:rsidRPr="0008663A" w:rsidRDefault="00753214" w:rsidP="002C5A5B">
      <w:pPr>
        <w:spacing w:after="0" w:line="360" w:lineRule="auto"/>
        <w:jc w:val="both"/>
        <w:rPr>
          <w:rFonts w:ascii="Times New Roman" w:eastAsia="Times New Roman" w:hAnsi="Times New Roman" w:cs="Times New Roman"/>
          <w:bCs/>
          <w:sz w:val="24"/>
          <w:szCs w:val="24"/>
        </w:rPr>
      </w:pPr>
    </w:p>
    <w:p w14:paraId="75615F6F" w14:textId="77777777" w:rsidR="0067604D" w:rsidRPr="0067604D" w:rsidRDefault="0067604D" w:rsidP="005C152F">
      <w:pPr>
        <w:keepNext/>
        <w:numPr>
          <w:ilvl w:val="0"/>
          <w:numId w:val="11"/>
        </w:numPr>
        <w:spacing w:after="0" w:line="360" w:lineRule="auto"/>
        <w:contextualSpacing/>
        <w:jc w:val="center"/>
        <w:rPr>
          <w:rFonts w:ascii="Times New Roman" w:hAnsi="Times New Roman" w:cs="Times New Roman"/>
          <w:b/>
          <w:sz w:val="24"/>
          <w:szCs w:val="24"/>
        </w:rPr>
      </w:pPr>
      <w:r w:rsidRPr="0067604D">
        <w:rPr>
          <w:rFonts w:ascii="Times New Roman" w:hAnsi="Times New Roman" w:cs="Times New Roman"/>
          <w:b/>
          <w:sz w:val="24"/>
          <w:szCs w:val="24"/>
        </w:rPr>
        <w:t>PROCEDURAL SCHEDULE</w:t>
      </w:r>
    </w:p>
    <w:p w14:paraId="33972680" w14:textId="77777777" w:rsidR="0067604D" w:rsidRPr="0067604D" w:rsidRDefault="0067604D" w:rsidP="002C5A5B">
      <w:pPr>
        <w:spacing w:after="0" w:line="360" w:lineRule="auto"/>
        <w:ind w:firstLine="720"/>
        <w:rPr>
          <w:rFonts w:ascii="Times New Roman" w:hAnsi="Times New Roman" w:cs="Times New Roman"/>
          <w:sz w:val="24"/>
          <w:szCs w:val="24"/>
        </w:rPr>
      </w:pPr>
      <w:r w:rsidRPr="0067604D">
        <w:rPr>
          <w:rFonts w:ascii="Times New Roman" w:hAnsi="Times New Roman" w:cs="Times New Roman"/>
          <w:sz w:val="24"/>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7604D" w:rsidRPr="0067604D" w14:paraId="5A9781DF" w14:textId="77777777" w:rsidTr="0067604D">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48ACDC09"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Event</w:t>
            </w:r>
          </w:p>
        </w:tc>
        <w:tc>
          <w:tcPr>
            <w:tcW w:w="3826" w:type="dxa"/>
            <w:tcBorders>
              <w:top w:val="single" w:sz="4" w:space="0" w:color="auto"/>
              <w:left w:val="single" w:sz="4" w:space="0" w:color="auto"/>
              <w:bottom w:val="single" w:sz="4" w:space="0" w:color="auto"/>
              <w:right w:val="single" w:sz="4" w:space="0" w:color="auto"/>
            </w:tcBorders>
            <w:hideMark/>
          </w:tcPr>
          <w:p w14:paraId="2A820F73"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Date</w:t>
            </w:r>
          </w:p>
        </w:tc>
      </w:tr>
      <w:tr w:rsidR="0067604D" w:rsidRPr="0067604D" w14:paraId="57442470" w14:textId="77777777" w:rsidTr="0067604D">
        <w:trPr>
          <w:trHeight w:val="121"/>
        </w:trPr>
        <w:tc>
          <w:tcPr>
            <w:tcW w:w="5524" w:type="dxa"/>
            <w:tcBorders>
              <w:top w:val="single" w:sz="4" w:space="0" w:color="auto"/>
              <w:left w:val="single" w:sz="4" w:space="0" w:color="auto"/>
              <w:bottom w:val="single" w:sz="4" w:space="0" w:color="auto"/>
              <w:right w:val="single" w:sz="4" w:space="0" w:color="auto"/>
            </w:tcBorders>
            <w:hideMark/>
          </w:tcPr>
          <w:p w14:paraId="015E32B7" w14:textId="5AFA8C60" w:rsidR="0067604D" w:rsidRPr="0067604D" w:rsidRDefault="00620EFA">
            <w:pPr>
              <w:autoSpaceDE w:val="0"/>
              <w:autoSpaceDN w:val="0"/>
              <w:adjustRightInd w:val="0"/>
              <w:rPr>
                <w:rFonts w:ascii="Times New Roman" w:hAnsi="Times New Roman" w:cs="Times New Roman"/>
                <w:sz w:val="24"/>
                <w:szCs w:val="24"/>
              </w:rPr>
            </w:pPr>
            <w:r w:rsidRPr="00620EFA">
              <w:rPr>
                <w:rFonts w:ascii="Times New Roman" w:eastAsia="Calibri" w:hAnsi="Times New Roman" w:cs="Times New Roman"/>
                <w:sz w:val="24"/>
                <w:szCs w:val="24"/>
              </w:rPr>
              <w:t>Deadline for</w:t>
            </w:r>
            <w:r w:rsidRPr="00620EFA">
              <w:rPr>
                <w:rFonts w:ascii="Times New Roman" w:eastAsia="Times New Roman" w:hAnsi="Times New Roman" w:cs="Times New Roman"/>
                <w:bCs/>
                <w:sz w:val="24"/>
                <w:szCs w:val="20"/>
              </w:rPr>
              <w:t xml:space="preserve"> </w:t>
            </w:r>
            <w:r w:rsidR="007F70C5">
              <w:rPr>
                <w:rFonts w:ascii="Times New Roman" w:eastAsia="Times New Roman" w:hAnsi="Times New Roman" w:cs="Times New Roman"/>
                <w:bCs/>
                <w:sz w:val="24"/>
                <w:szCs w:val="20"/>
              </w:rPr>
              <w:t>a</w:t>
            </w:r>
            <w:r w:rsidRPr="00620EFA">
              <w:rPr>
                <w:rFonts w:ascii="Times New Roman" w:eastAsia="Times New Roman" w:hAnsi="Times New Roman" w:cs="Times New Roman"/>
                <w:bCs/>
                <w:sz w:val="24"/>
                <w:szCs w:val="20"/>
              </w:rPr>
              <w:t xml:space="preserve">pplicants </w:t>
            </w:r>
            <w:r w:rsidRPr="00620EFA">
              <w:rPr>
                <w:rFonts w:ascii="Times New Roman" w:eastAsia="Calibri" w:hAnsi="Times New Roman" w:cs="Times New Roman"/>
                <w:sz w:val="24"/>
                <w:szCs w:val="24"/>
              </w:rPr>
              <w:t>to file with the Commission signed affidavits that the notice was given along with a copy of the notice sent to the affected parties</w:t>
            </w:r>
          </w:p>
        </w:tc>
        <w:tc>
          <w:tcPr>
            <w:tcW w:w="3826" w:type="dxa"/>
            <w:tcBorders>
              <w:top w:val="single" w:sz="4" w:space="0" w:color="auto"/>
              <w:left w:val="single" w:sz="4" w:space="0" w:color="auto"/>
              <w:bottom w:val="single" w:sz="4" w:space="0" w:color="auto"/>
              <w:right w:val="single" w:sz="4" w:space="0" w:color="auto"/>
            </w:tcBorders>
            <w:hideMark/>
          </w:tcPr>
          <w:p w14:paraId="15CC3CC6" w14:textId="2FBD2F7B" w:rsidR="0067604D" w:rsidRPr="0067604D" w:rsidRDefault="00753214" w:rsidP="00092D12">
            <w:pPr>
              <w:keepNext/>
              <w:jc w:val="center"/>
              <w:rPr>
                <w:rFonts w:ascii="Times New Roman" w:hAnsi="Times New Roman" w:cs="Times New Roman"/>
                <w:sz w:val="24"/>
                <w:szCs w:val="24"/>
              </w:rPr>
            </w:pPr>
            <w:r>
              <w:rPr>
                <w:rFonts w:ascii="Times New Roman" w:hAnsi="Times New Roman" w:cs="Times New Roman"/>
                <w:sz w:val="24"/>
                <w:szCs w:val="24"/>
              </w:rPr>
              <w:t xml:space="preserve">May </w:t>
            </w:r>
            <w:r w:rsidR="005C152F">
              <w:rPr>
                <w:rFonts w:ascii="Times New Roman" w:hAnsi="Times New Roman" w:cs="Times New Roman"/>
                <w:sz w:val="24"/>
                <w:szCs w:val="24"/>
              </w:rPr>
              <w:t>17</w:t>
            </w:r>
            <w:r w:rsidR="00092D12">
              <w:rPr>
                <w:rFonts w:ascii="Times New Roman" w:hAnsi="Times New Roman" w:cs="Times New Roman"/>
                <w:sz w:val="24"/>
                <w:szCs w:val="24"/>
              </w:rPr>
              <w:t>, 2021</w:t>
            </w:r>
          </w:p>
        </w:tc>
      </w:tr>
      <w:tr w:rsidR="0067604D" w:rsidRPr="0067604D" w14:paraId="5FA41FED"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6C36BDFB" w14:textId="77777777" w:rsidR="0067604D" w:rsidRPr="0067604D" w:rsidRDefault="0067604D">
            <w:pPr>
              <w:autoSpaceDE w:val="0"/>
              <w:autoSpaceDN w:val="0"/>
              <w:adjustRightInd w:val="0"/>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B232DE3" w14:textId="11353A03" w:rsidR="0067604D" w:rsidRPr="0067604D" w:rsidRDefault="00642608" w:rsidP="00092D12">
            <w:pPr>
              <w:keepNext/>
              <w:jc w:val="center"/>
              <w:rPr>
                <w:rFonts w:ascii="Times New Roman" w:eastAsia="Times New Roman" w:hAnsi="Times New Roman" w:cs="Times New Roman"/>
                <w:sz w:val="24"/>
                <w:szCs w:val="24"/>
              </w:rPr>
            </w:pPr>
            <w:r>
              <w:rPr>
                <w:rFonts w:ascii="Times New Roman" w:hAnsi="Times New Roman" w:cs="Times New Roman"/>
                <w:sz w:val="24"/>
                <w:szCs w:val="24"/>
              </w:rPr>
              <w:t xml:space="preserve">May </w:t>
            </w:r>
            <w:r w:rsidR="005C152F">
              <w:rPr>
                <w:rFonts w:ascii="Times New Roman" w:hAnsi="Times New Roman" w:cs="Times New Roman"/>
                <w:sz w:val="24"/>
                <w:szCs w:val="24"/>
              </w:rPr>
              <w:t>27</w:t>
            </w:r>
            <w:r w:rsidR="00092D12">
              <w:rPr>
                <w:rFonts w:ascii="Times New Roman" w:hAnsi="Times New Roman" w:cs="Times New Roman"/>
                <w:sz w:val="24"/>
                <w:szCs w:val="24"/>
              </w:rPr>
              <w:t>, 2021</w:t>
            </w:r>
          </w:p>
        </w:tc>
      </w:tr>
      <w:tr w:rsidR="0067604D" w:rsidRPr="0067604D" w14:paraId="37DF80DC"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3669A55C" w14:textId="77777777" w:rsidR="0067604D" w:rsidRPr="0067604D" w:rsidRDefault="0067604D">
            <w:pPr>
              <w:autoSpaceDE w:val="0"/>
              <w:autoSpaceDN w:val="0"/>
              <w:adjustRightInd w:val="0"/>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0DF9813C" w14:textId="77777777" w:rsidR="0067604D" w:rsidRPr="0067604D" w:rsidRDefault="0067604D">
            <w:pPr>
              <w:keepNext/>
              <w:rPr>
                <w:rFonts w:ascii="Times New Roman" w:eastAsia="Times New Roman" w:hAnsi="Times New Roman" w:cs="Times New Roman"/>
                <w:sz w:val="24"/>
                <w:szCs w:val="24"/>
              </w:rPr>
            </w:pPr>
            <w:r w:rsidRPr="0067604D">
              <w:rPr>
                <w:rFonts w:ascii="Times New Roman" w:hAnsi="Times New Roman" w:cs="Times New Roman"/>
                <w:sz w:val="24"/>
                <w:szCs w:val="24"/>
              </w:rPr>
              <w:t>Thirty (30) days after notice is issued</w:t>
            </w:r>
          </w:p>
        </w:tc>
      </w:tr>
    </w:tbl>
    <w:p w14:paraId="145F5C41" w14:textId="77777777" w:rsidR="0067604D" w:rsidRPr="0067604D" w:rsidRDefault="0067604D" w:rsidP="0067604D">
      <w:pPr>
        <w:spacing w:line="360" w:lineRule="auto"/>
        <w:ind w:left="1080"/>
        <w:contextualSpacing/>
        <w:rPr>
          <w:rFonts w:ascii="Times New Roman" w:hAnsi="Times New Roman" w:cs="Times New Roman"/>
          <w:sz w:val="24"/>
          <w:szCs w:val="24"/>
        </w:rPr>
      </w:pPr>
    </w:p>
    <w:p w14:paraId="2962E568" w14:textId="77777777" w:rsidR="0067604D" w:rsidRPr="0067604D" w:rsidRDefault="0067604D" w:rsidP="005C152F">
      <w:pPr>
        <w:numPr>
          <w:ilvl w:val="0"/>
          <w:numId w:val="11"/>
        </w:numPr>
        <w:spacing w:after="0" w:line="360" w:lineRule="auto"/>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622B7265" w:rsidR="0067604D" w:rsidRPr="00E157C2" w:rsidRDefault="0067604D" w:rsidP="0067604D">
      <w:pPr>
        <w:autoSpaceDE w:val="0"/>
        <w:autoSpaceDN w:val="0"/>
        <w:adjustRightInd w:val="0"/>
        <w:spacing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E157C2" w:rsidRPr="00E157C2">
        <w:rPr>
          <w:rFonts w:ascii="Times New Roman" w:hAnsi="Times New Roman" w:cs="Times New Roman"/>
          <w:sz w:val="24"/>
          <w:szCs w:val="24"/>
        </w:rPr>
        <w:t xml:space="preserve">For the reasons detailed above, Staff recommends that the application be found administratively complete, that the </w:t>
      </w:r>
      <w:r w:rsidR="007F70C5">
        <w:rPr>
          <w:rFonts w:ascii="Times New Roman" w:hAnsi="Times New Roman" w:cs="Times New Roman"/>
          <w:sz w:val="24"/>
          <w:szCs w:val="24"/>
        </w:rPr>
        <w:t>a</w:t>
      </w:r>
      <w:r w:rsidR="00E157C2" w:rsidRPr="00E157C2">
        <w:rPr>
          <w:rFonts w:ascii="Times New Roman" w:hAnsi="Times New Roman" w:cs="Times New Roman"/>
          <w:sz w:val="24"/>
          <w:szCs w:val="24"/>
        </w:rPr>
        <w:t>pplicants be directed to provide notice as detailed in the attached memorandum, and that the procedural schedule proposed above be adopted. Staff respectfully requests entry of an order consistent with these recommendations.</w:t>
      </w:r>
    </w:p>
    <w:p w14:paraId="3B10566A" w14:textId="77777777" w:rsidR="00753214" w:rsidRDefault="00753214" w:rsidP="00E75855">
      <w:pPr>
        <w:spacing w:after="0" w:line="360" w:lineRule="auto"/>
        <w:jc w:val="both"/>
        <w:rPr>
          <w:rFonts w:ascii="Times New Roman" w:eastAsia="Times New Roman" w:hAnsi="Times New Roman" w:cs="Times New Roman"/>
          <w:sz w:val="24"/>
          <w:szCs w:val="24"/>
        </w:rPr>
      </w:pPr>
    </w:p>
    <w:p w14:paraId="5195FC13" w14:textId="77777777" w:rsidR="00753214" w:rsidRDefault="00753214" w:rsidP="00E75855">
      <w:pPr>
        <w:spacing w:after="0" w:line="360" w:lineRule="auto"/>
        <w:jc w:val="both"/>
        <w:rPr>
          <w:rFonts w:ascii="Times New Roman" w:eastAsia="Times New Roman" w:hAnsi="Times New Roman" w:cs="Times New Roman"/>
          <w:sz w:val="24"/>
          <w:szCs w:val="24"/>
        </w:rPr>
      </w:pPr>
    </w:p>
    <w:p w14:paraId="106E63D7" w14:textId="08A94F00" w:rsidR="00753214" w:rsidRDefault="00753214" w:rsidP="00E75855">
      <w:pPr>
        <w:spacing w:after="0" w:line="360" w:lineRule="auto"/>
        <w:jc w:val="both"/>
        <w:rPr>
          <w:rFonts w:ascii="Times New Roman" w:eastAsia="Times New Roman" w:hAnsi="Times New Roman" w:cs="Times New Roman"/>
          <w:sz w:val="24"/>
          <w:szCs w:val="24"/>
        </w:rPr>
      </w:pPr>
    </w:p>
    <w:p w14:paraId="62487037" w14:textId="77777777" w:rsidR="005C152F" w:rsidRDefault="005C152F" w:rsidP="00E75855">
      <w:pPr>
        <w:spacing w:after="0" w:line="360" w:lineRule="auto"/>
        <w:jc w:val="both"/>
        <w:rPr>
          <w:rFonts w:ascii="Times New Roman" w:eastAsia="Times New Roman" w:hAnsi="Times New Roman" w:cs="Times New Roman"/>
          <w:sz w:val="24"/>
          <w:szCs w:val="24"/>
        </w:rPr>
      </w:pPr>
    </w:p>
    <w:p w14:paraId="5424447E" w14:textId="5C0702E8" w:rsidR="00E75855" w:rsidRDefault="00E75855" w:rsidP="00E75855">
      <w:pPr>
        <w:spacing w:after="0" w:line="360" w:lineRule="auto"/>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lastRenderedPageBreak/>
        <w:t>Dated</w:t>
      </w:r>
      <w:r w:rsidR="007E0F2C">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fldChar w:fldCharType="begin"/>
      </w:r>
      <w:r w:rsidRPr="00E75855">
        <w:rPr>
          <w:rFonts w:ascii="Times New Roman" w:eastAsia="Times New Roman" w:hAnsi="Times New Roman" w:cs="Times New Roman"/>
          <w:sz w:val="24"/>
          <w:szCs w:val="24"/>
        </w:rPr>
        <w:instrText xml:space="preserve"> DATE \@ "MMMM d, yyyy" </w:instrText>
      </w:r>
      <w:r w:rsidRPr="00E75855">
        <w:rPr>
          <w:rFonts w:ascii="Times New Roman" w:eastAsia="Times New Roman" w:hAnsi="Times New Roman" w:cs="Times New Roman"/>
          <w:sz w:val="24"/>
          <w:szCs w:val="24"/>
        </w:rPr>
        <w:fldChar w:fldCharType="separate"/>
      </w:r>
      <w:r w:rsidR="00D63A7F">
        <w:rPr>
          <w:rFonts w:ascii="Times New Roman" w:eastAsia="Times New Roman" w:hAnsi="Times New Roman" w:cs="Times New Roman"/>
          <w:noProof/>
          <w:sz w:val="24"/>
          <w:szCs w:val="24"/>
        </w:rPr>
        <w:t>April 7, 2021</w:t>
      </w:r>
      <w:r w:rsidRPr="00E75855">
        <w:rPr>
          <w:rFonts w:ascii="Times New Roman" w:eastAsia="Times New Roman" w:hAnsi="Times New Roman" w:cs="Times New Roman"/>
          <w:sz w:val="24"/>
          <w:szCs w:val="24"/>
        </w:rPr>
        <w:fldChar w:fldCharType="end"/>
      </w:r>
    </w:p>
    <w:p w14:paraId="1C370944" w14:textId="22358C59" w:rsidR="00620EFA"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E75855" w:rsidRDefault="00E75855" w:rsidP="009B5177">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9B5177">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9B5177" w:rsidRDefault="00E75855" w:rsidP="009B5177">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73816">
        <w:rPr>
          <w:rFonts w:ascii="Times New Roman" w:eastAsia="Times New Roman" w:hAnsi="Times New Roman" w:cs="Times New Roman"/>
          <w:sz w:val="24"/>
          <w:szCs w:val="24"/>
        </w:rPr>
        <w:t>Rachelle Nicolette Robles</w:t>
      </w:r>
    </w:p>
    <w:p w14:paraId="658A37E1" w14:textId="77777777" w:rsidR="00E75855" w:rsidRPr="009B5177" w:rsidRDefault="00E75855" w:rsidP="009B5177">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0"/>
        </w:rPr>
      </w:pPr>
      <w:r w:rsidRPr="007F70C5">
        <w:rPr>
          <w:rFonts w:ascii="Times New Roman" w:eastAsia="Times New Roman" w:hAnsi="Times New Roman" w:cs="Times New Roman"/>
          <w:sz w:val="24"/>
          <w:szCs w:val="20"/>
        </w:rPr>
        <w:t xml:space="preserve">Heath D. Armstrong </w:t>
      </w:r>
    </w:p>
    <w:p w14:paraId="4E723902"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Managing Attorney</w:t>
      </w:r>
    </w:p>
    <w:p w14:paraId="0F01E66F"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p>
    <w:p w14:paraId="56F1E898"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p>
    <w:p w14:paraId="1974F8DF" w14:textId="432B9D23" w:rsidR="007F70C5" w:rsidRPr="00D63A7F" w:rsidRDefault="00D63A7F" w:rsidP="007F70C5">
      <w:pPr>
        <w:spacing w:after="0" w:line="240" w:lineRule="auto"/>
        <w:ind w:left="4320"/>
        <w:jc w:val="both"/>
        <w:rPr>
          <w:rFonts w:ascii="Times New Roman" w:eastAsia="Times New Roman" w:hAnsi="Times New Roman" w:cs="Times New Roman"/>
          <w:b/>
          <w:bCs/>
          <w:i/>
          <w:iCs/>
          <w:sz w:val="24"/>
          <w:szCs w:val="24"/>
          <w:u w:val="single"/>
        </w:rPr>
      </w:pPr>
      <w:r w:rsidRPr="00D63A7F">
        <w:rPr>
          <w:rFonts w:ascii="Times New Roman" w:eastAsia="Times New Roman" w:hAnsi="Times New Roman" w:cs="Times New Roman"/>
          <w:b/>
          <w:bCs/>
          <w:i/>
          <w:iCs/>
          <w:sz w:val="24"/>
          <w:szCs w:val="24"/>
          <w:u w:val="single"/>
        </w:rPr>
        <w:t>/s/ Kevin R. Bartz</w:t>
      </w:r>
      <w:r>
        <w:rPr>
          <w:rFonts w:ascii="Times New Roman" w:eastAsia="Times New Roman" w:hAnsi="Times New Roman" w:cs="Times New Roman"/>
          <w:b/>
          <w:bCs/>
          <w:i/>
          <w:iCs/>
          <w:sz w:val="24"/>
          <w:szCs w:val="24"/>
          <w:u w:val="single"/>
        </w:rPr>
        <w:t>___________</w:t>
      </w:r>
    </w:p>
    <w:p w14:paraId="377C3AD6" w14:textId="77777777" w:rsidR="007F70C5" w:rsidRPr="007F70C5" w:rsidRDefault="007F70C5" w:rsidP="007F70C5">
      <w:pPr>
        <w:spacing w:after="0" w:line="240" w:lineRule="auto"/>
        <w:ind w:left="720"/>
        <w:jc w:val="both"/>
        <w:rPr>
          <w:rFonts w:ascii="Times New Roman" w:eastAsia="Times New Roman" w:hAnsi="Times New Roman" w:cs="Times New Roman"/>
          <w:sz w:val="24"/>
          <w:szCs w:val="20"/>
        </w:rPr>
      </w:pP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t>Kevin R. Bartz</w:t>
      </w:r>
    </w:p>
    <w:p w14:paraId="33E9E395" w14:textId="77777777" w:rsidR="007F70C5" w:rsidRPr="007F70C5" w:rsidRDefault="007F70C5" w:rsidP="007F70C5">
      <w:pPr>
        <w:spacing w:after="0" w:line="240" w:lineRule="auto"/>
        <w:ind w:left="720"/>
        <w:jc w:val="both"/>
        <w:rPr>
          <w:rFonts w:ascii="Times New Roman" w:eastAsia="Times New Roman" w:hAnsi="Times New Roman" w:cs="Times New Roman"/>
          <w:sz w:val="24"/>
          <w:szCs w:val="20"/>
        </w:rPr>
      </w:pP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r>
      <w:r w:rsidRPr="007F70C5">
        <w:rPr>
          <w:rFonts w:ascii="Times New Roman" w:eastAsia="Times New Roman" w:hAnsi="Times New Roman" w:cs="Times New Roman"/>
          <w:sz w:val="24"/>
          <w:szCs w:val="20"/>
        </w:rPr>
        <w:tab/>
        <w:t>State Bar No. 24101488</w:t>
      </w:r>
    </w:p>
    <w:p w14:paraId="2ECC9BAE"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1701 N. Congress Avenue</w:t>
      </w:r>
    </w:p>
    <w:p w14:paraId="7A7D1FCC"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P.O. Box 13326</w:t>
      </w:r>
    </w:p>
    <w:p w14:paraId="2D39E127"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Austin, Texas 78711-3326</w:t>
      </w:r>
    </w:p>
    <w:p w14:paraId="207F5B61"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(512) 936-7203</w:t>
      </w:r>
    </w:p>
    <w:p w14:paraId="50E15348"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(512) 936-7268 (facsimile)</w:t>
      </w:r>
    </w:p>
    <w:p w14:paraId="6F44D016" w14:textId="77777777" w:rsidR="007F70C5" w:rsidRPr="007F70C5" w:rsidRDefault="007F70C5" w:rsidP="007F70C5">
      <w:pPr>
        <w:spacing w:after="0" w:line="240" w:lineRule="auto"/>
        <w:ind w:left="4320"/>
        <w:jc w:val="both"/>
        <w:rPr>
          <w:rFonts w:ascii="Times New Roman" w:eastAsia="Times New Roman" w:hAnsi="Times New Roman" w:cs="Times New Roman"/>
          <w:sz w:val="24"/>
          <w:szCs w:val="24"/>
        </w:rPr>
      </w:pPr>
      <w:r w:rsidRPr="007F70C5">
        <w:rPr>
          <w:rFonts w:ascii="Times New Roman" w:eastAsia="Times New Roman" w:hAnsi="Times New Roman" w:cs="Times New Roman"/>
          <w:sz w:val="24"/>
          <w:szCs w:val="24"/>
        </w:rPr>
        <w:t>kevin.bartz@puc.texas.gov</w:t>
      </w:r>
    </w:p>
    <w:p w14:paraId="2D74E8DC" w14:textId="0077FABE"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15DB016D" w14:textId="7F589F55"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05E58ACD" w14:textId="520A84F5" w:rsidR="00E565BA" w:rsidRDefault="00E565BA" w:rsidP="001C38D4">
      <w:pPr>
        <w:spacing w:after="0" w:line="240" w:lineRule="auto"/>
        <w:contextualSpacing/>
        <w:jc w:val="both"/>
        <w:rPr>
          <w:rFonts w:ascii="Times New Roman" w:eastAsia="Times New Roman" w:hAnsi="Times New Roman" w:cs="Times New Roman"/>
          <w:sz w:val="24"/>
          <w:szCs w:val="24"/>
        </w:rPr>
      </w:pPr>
    </w:p>
    <w:p w14:paraId="789B8477" w14:textId="0135C4CB" w:rsidR="00E565BA" w:rsidRDefault="00E565BA" w:rsidP="001C38D4">
      <w:pPr>
        <w:spacing w:after="0" w:line="240" w:lineRule="auto"/>
        <w:contextualSpacing/>
        <w:jc w:val="both"/>
        <w:rPr>
          <w:rFonts w:ascii="Times New Roman" w:eastAsia="Times New Roman" w:hAnsi="Times New Roman" w:cs="Times New Roman"/>
          <w:sz w:val="24"/>
          <w:szCs w:val="24"/>
        </w:rPr>
      </w:pPr>
    </w:p>
    <w:p w14:paraId="7A04294A" w14:textId="57B9C463"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51</w:t>
      </w:r>
      <w:r w:rsidR="007F70C5">
        <w:rPr>
          <w:rFonts w:ascii="Times New Roman" w:eastAsia="Times New Roman" w:hAnsi="Times New Roman" w:cs="Times New Roman"/>
          <w:b/>
          <w:caps/>
          <w:sz w:val="24"/>
          <w:szCs w:val="24"/>
        </w:rPr>
        <w:t>359</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D63A7F" w:rsidRDefault="00620EFA" w:rsidP="00620EFA">
      <w:pPr>
        <w:keepNext/>
        <w:spacing w:after="0" w:line="240" w:lineRule="auto"/>
        <w:jc w:val="center"/>
        <w:rPr>
          <w:rFonts w:ascii="Times New Roman" w:eastAsia="Times New Roman" w:hAnsi="Times New Roman" w:cs="Times New Roman"/>
          <w:b/>
          <w:sz w:val="24"/>
          <w:szCs w:val="24"/>
        </w:rPr>
      </w:pPr>
      <w:r w:rsidRPr="00D63A7F">
        <w:rPr>
          <w:rFonts w:ascii="Times New Roman" w:eastAsia="Times New Roman" w:hAnsi="Times New Roman" w:cs="Times New Roman"/>
          <w:b/>
          <w:sz w:val="24"/>
          <w:szCs w:val="24"/>
        </w:rPr>
        <w:t>CERTIFICATE OF SERVICE</w:t>
      </w:r>
    </w:p>
    <w:p w14:paraId="4A5AD62E" w14:textId="77777777" w:rsidR="00620EFA" w:rsidRPr="00D63A7F" w:rsidRDefault="00620EFA" w:rsidP="00620EFA">
      <w:pPr>
        <w:keepNext/>
        <w:spacing w:after="0" w:line="240" w:lineRule="auto"/>
        <w:jc w:val="center"/>
        <w:rPr>
          <w:rFonts w:ascii="Times New Roman" w:eastAsia="Times New Roman" w:hAnsi="Times New Roman" w:cs="Times New Roman"/>
          <w:b/>
          <w:sz w:val="24"/>
          <w:szCs w:val="24"/>
        </w:rPr>
      </w:pPr>
    </w:p>
    <w:p w14:paraId="19D77DC0" w14:textId="3C2F9664"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D63A7F">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5C152F" w:rsidRPr="00D63A7F">
        <w:rPr>
          <w:rFonts w:ascii="Times New Roman" w:eastAsia="Times New Roman" w:hAnsi="Times New Roman" w:cs="Times New Roman"/>
          <w:sz w:val="24"/>
          <w:szCs w:val="24"/>
        </w:rPr>
        <w:t>April 7</w:t>
      </w:r>
      <w:r w:rsidR="00642608" w:rsidRPr="00D63A7F">
        <w:rPr>
          <w:rFonts w:ascii="Times New Roman" w:eastAsia="Times New Roman" w:hAnsi="Times New Roman" w:cs="Times New Roman"/>
          <w:sz w:val="24"/>
          <w:szCs w:val="24"/>
        </w:rPr>
        <w:t>, 2021</w:t>
      </w:r>
      <w:r w:rsidRPr="00D63A7F">
        <w:rPr>
          <w:rFonts w:ascii="Times New Roman" w:eastAsia="Times New Roman" w:hAnsi="Times New Roman" w:cs="Times New Roman"/>
          <w:sz w:val="24"/>
          <w:szCs w:val="24"/>
        </w:rPr>
        <w:t>, in accordance with the Order Suspending Rules, issued in Project No. 50664.</w:t>
      </w:r>
      <w:r w:rsidRPr="00620EFA">
        <w:rPr>
          <w:rFonts w:ascii="Times New Roman" w:eastAsia="Times New Roman" w:hAnsi="Times New Roman" w:cs="Times New Roman"/>
          <w:sz w:val="24"/>
          <w:szCs w:val="24"/>
        </w:rPr>
        <w:t xml:space="preserve">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2FAA0F5B" w14:textId="77777777" w:rsidR="00D63A7F" w:rsidRPr="00D63A7F" w:rsidRDefault="00D63A7F" w:rsidP="00D63A7F">
      <w:pPr>
        <w:spacing w:after="0" w:line="240" w:lineRule="auto"/>
        <w:ind w:left="4320"/>
        <w:jc w:val="both"/>
        <w:rPr>
          <w:rFonts w:ascii="Times New Roman" w:eastAsia="Times New Roman" w:hAnsi="Times New Roman" w:cs="Times New Roman"/>
          <w:b/>
          <w:bCs/>
          <w:i/>
          <w:iCs/>
          <w:sz w:val="24"/>
          <w:szCs w:val="24"/>
          <w:u w:val="single"/>
        </w:rPr>
      </w:pPr>
      <w:r w:rsidRPr="00D63A7F">
        <w:rPr>
          <w:rFonts w:ascii="Times New Roman" w:eastAsia="Times New Roman" w:hAnsi="Times New Roman" w:cs="Times New Roman"/>
          <w:b/>
          <w:bCs/>
          <w:i/>
          <w:iCs/>
          <w:sz w:val="24"/>
          <w:szCs w:val="24"/>
          <w:u w:val="single"/>
        </w:rPr>
        <w:t>/s/ Kevin R. Bartz</w:t>
      </w:r>
      <w:r>
        <w:rPr>
          <w:rFonts w:ascii="Times New Roman" w:eastAsia="Times New Roman" w:hAnsi="Times New Roman" w:cs="Times New Roman"/>
          <w:b/>
          <w:bCs/>
          <w:i/>
          <w:iCs/>
          <w:sz w:val="24"/>
          <w:szCs w:val="24"/>
          <w:u w:val="single"/>
        </w:rPr>
        <w:t>___________</w:t>
      </w:r>
    </w:p>
    <w:p w14:paraId="29ACD5AD" w14:textId="36F3855D"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007F70C5" w:rsidRPr="007F70C5">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69FEF" w14:textId="77777777" w:rsidR="00193A88" w:rsidRDefault="00193A88" w:rsidP="005E037E">
      <w:pPr>
        <w:spacing w:after="0" w:line="240" w:lineRule="auto"/>
      </w:pPr>
      <w:r>
        <w:separator/>
      </w:r>
    </w:p>
  </w:endnote>
  <w:endnote w:type="continuationSeparator" w:id="0">
    <w:p w14:paraId="0AEA7581" w14:textId="77777777" w:rsidR="00193A88" w:rsidRDefault="00193A88"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0D2ED" w14:textId="77777777" w:rsidR="00193A88" w:rsidRDefault="00193A88" w:rsidP="005E037E">
      <w:pPr>
        <w:spacing w:after="0" w:line="240" w:lineRule="auto"/>
        <w:rPr>
          <w:noProof/>
        </w:rPr>
      </w:pPr>
      <w:r>
        <w:rPr>
          <w:noProof/>
        </w:rPr>
        <w:separator/>
      </w:r>
    </w:p>
  </w:footnote>
  <w:footnote w:type="continuationSeparator" w:id="0">
    <w:p w14:paraId="06748BB7" w14:textId="77777777" w:rsidR="00193A88" w:rsidRDefault="00193A88"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AB2E8F42"/>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52F98"/>
    <w:rsid w:val="000577A3"/>
    <w:rsid w:val="00070B7D"/>
    <w:rsid w:val="00071051"/>
    <w:rsid w:val="00076537"/>
    <w:rsid w:val="00080923"/>
    <w:rsid w:val="0008663A"/>
    <w:rsid w:val="00092D12"/>
    <w:rsid w:val="000A5D6D"/>
    <w:rsid w:val="000B7B00"/>
    <w:rsid w:val="000C23DF"/>
    <w:rsid w:val="000E0C7F"/>
    <w:rsid w:val="00104D17"/>
    <w:rsid w:val="00104F88"/>
    <w:rsid w:val="001102CE"/>
    <w:rsid w:val="001165B7"/>
    <w:rsid w:val="001234B1"/>
    <w:rsid w:val="00131B4B"/>
    <w:rsid w:val="00144AA2"/>
    <w:rsid w:val="00151A94"/>
    <w:rsid w:val="00154A03"/>
    <w:rsid w:val="001633B2"/>
    <w:rsid w:val="00176A33"/>
    <w:rsid w:val="00193A88"/>
    <w:rsid w:val="001B12A7"/>
    <w:rsid w:val="001B5A2A"/>
    <w:rsid w:val="001C38D4"/>
    <w:rsid w:val="001E1E60"/>
    <w:rsid w:val="001E49BC"/>
    <w:rsid w:val="001F6100"/>
    <w:rsid w:val="00200BEF"/>
    <w:rsid w:val="00222F8F"/>
    <w:rsid w:val="002618A6"/>
    <w:rsid w:val="002655C3"/>
    <w:rsid w:val="00275DEC"/>
    <w:rsid w:val="002B0CF8"/>
    <w:rsid w:val="002B1279"/>
    <w:rsid w:val="002B2EEE"/>
    <w:rsid w:val="002C4EA6"/>
    <w:rsid w:val="002C5A5B"/>
    <w:rsid w:val="002D7D55"/>
    <w:rsid w:val="002D7DF9"/>
    <w:rsid w:val="002E4272"/>
    <w:rsid w:val="002F2814"/>
    <w:rsid w:val="00303393"/>
    <w:rsid w:val="00306ECC"/>
    <w:rsid w:val="00312073"/>
    <w:rsid w:val="00312BCC"/>
    <w:rsid w:val="003175EC"/>
    <w:rsid w:val="003202F9"/>
    <w:rsid w:val="00331FCC"/>
    <w:rsid w:val="003425DD"/>
    <w:rsid w:val="00344A2D"/>
    <w:rsid w:val="003508C3"/>
    <w:rsid w:val="0035571D"/>
    <w:rsid w:val="00357A40"/>
    <w:rsid w:val="0036265B"/>
    <w:rsid w:val="0036620C"/>
    <w:rsid w:val="00366598"/>
    <w:rsid w:val="00375620"/>
    <w:rsid w:val="00382631"/>
    <w:rsid w:val="00385C9A"/>
    <w:rsid w:val="00395EB9"/>
    <w:rsid w:val="003A1F69"/>
    <w:rsid w:val="003C316B"/>
    <w:rsid w:val="003E3989"/>
    <w:rsid w:val="003F3490"/>
    <w:rsid w:val="003F41D0"/>
    <w:rsid w:val="004052B6"/>
    <w:rsid w:val="0040597F"/>
    <w:rsid w:val="00431E96"/>
    <w:rsid w:val="00433C4C"/>
    <w:rsid w:val="004410A5"/>
    <w:rsid w:val="00441505"/>
    <w:rsid w:val="00441C4F"/>
    <w:rsid w:val="0044715B"/>
    <w:rsid w:val="00461872"/>
    <w:rsid w:val="00474BC0"/>
    <w:rsid w:val="0047527C"/>
    <w:rsid w:val="004771F0"/>
    <w:rsid w:val="00480E4C"/>
    <w:rsid w:val="00483CEE"/>
    <w:rsid w:val="00484EDD"/>
    <w:rsid w:val="004A0438"/>
    <w:rsid w:val="004A0CC4"/>
    <w:rsid w:val="004A5142"/>
    <w:rsid w:val="004A5E5C"/>
    <w:rsid w:val="004C7009"/>
    <w:rsid w:val="004E56BD"/>
    <w:rsid w:val="004F6CE4"/>
    <w:rsid w:val="004F73DB"/>
    <w:rsid w:val="00507D70"/>
    <w:rsid w:val="00524D90"/>
    <w:rsid w:val="00540806"/>
    <w:rsid w:val="005414EB"/>
    <w:rsid w:val="00571ABA"/>
    <w:rsid w:val="00583C29"/>
    <w:rsid w:val="00586AE8"/>
    <w:rsid w:val="005927D6"/>
    <w:rsid w:val="00594B47"/>
    <w:rsid w:val="005A466A"/>
    <w:rsid w:val="005B40E7"/>
    <w:rsid w:val="005C152F"/>
    <w:rsid w:val="005C3140"/>
    <w:rsid w:val="005D792A"/>
    <w:rsid w:val="005E037E"/>
    <w:rsid w:val="005E4331"/>
    <w:rsid w:val="00602D8E"/>
    <w:rsid w:val="00605C23"/>
    <w:rsid w:val="00615433"/>
    <w:rsid w:val="00620EFA"/>
    <w:rsid w:val="00642608"/>
    <w:rsid w:val="006438A6"/>
    <w:rsid w:val="00661D65"/>
    <w:rsid w:val="00663A9A"/>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24C1"/>
    <w:rsid w:val="00712607"/>
    <w:rsid w:val="0072188B"/>
    <w:rsid w:val="00727997"/>
    <w:rsid w:val="00737806"/>
    <w:rsid w:val="00753214"/>
    <w:rsid w:val="00754A1D"/>
    <w:rsid w:val="00754DBA"/>
    <w:rsid w:val="00760704"/>
    <w:rsid w:val="00770E50"/>
    <w:rsid w:val="00775F8F"/>
    <w:rsid w:val="00781387"/>
    <w:rsid w:val="00782953"/>
    <w:rsid w:val="007A1CCE"/>
    <w:rsid w:val="007A4E2D"/>
    <w:rsid w:val="007A5D10"/>
    <w:rsid w:val="007C4238"/>
    <w:rsid w:val="007C6EB2"/>
    <w:rsid w:val="007D0E13"/>
    <w:rsid w:val="007E0F2C"/>
    <w:rsid w:val="007F70C5"/>
    <w:rsid w:val="00813BB8"/>
    <w:rsid w:val="00816990"/>
    <w:rsid w:val="00821B25"/>
    <w:rsid w:val="00823A53"/>
    <w:rsid w:val="00830BEE"/>
    <w:rsid w:val="008345CA"/>
    <w:rsid w:val="00852D86"/>
    <w:rsid w:val="00856468"/>
    <w:rsid w:val="008849F1"/>
    <w:rsid w:val="00887C87"/>
    <w:rsid w:val="00892442"/>
    <w:rsid w:val="008C009A"/>
    <w:rsid w:val="008C1480"/>
    <w:rsid w:val="008C6996"/>
    <w:rsid w:val="008D0C69"/>
    <w:rsid w:val="008D0D8B"/>
    <w:rsid w:val="008D19A8"/>
    <w:rsid w:val="008D5BE0"/>
    <w:rsid w:val="008F02DC"/>
    <w:rsid w:val="008F2A92"/>
    <w:rsid w:val="008F7FBF"/>
    <w:rsid w:val="009507CB"/>
    <w:rsid w:val="00964FA1"/>
    <w:rsid w:val="00966AC2"/>
    <w:rsid w:val="00984DF6"/>
    <w:rsid w:val="0098552E"/>
    <w:rsid w:val="0099771C"/>
    <w:rsid w:val="009A0EFB"/>
    <w:rsid w:val="009B5177"/>
    <w:rsid w:val="009B6029"/>
    <w:rsid w:val="009B6FA6"/>
    <w:rsid w:val="009E011F"/>
    <w:rsid w:val="009F41A9"/>
    <w:rsid w:val="00A10648"/>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B54A5"/>
    <w:rsid w:val="00AC2F95"/>
    <w:rsid w:val="00AF343D"/>
    <w:rsid w:val="00AF3B65"/>
    <w:rsid w:val="00AF6975"/>
    <w:rsid w:val="00AF72FE"/>
    <w:rsid w:val="00B100B3"/>
    <w:rsid w:val="00B14B01"/>
    <w:rsid w:val="00B2467A"/>
    <w:rsid w:val="00B47FF2"/>
    <w:rsid w:val="00B53D43"/>
    <w:rsid w:val="00B57CD6"/>
    <w:rsid w:val="00B7718D"/>
    <w:rsid w:val="00B7722E"/>
    <w:rsid w:val="00B87F3E"/>
    <w:rsid w:val="00B934F8"/>
    <w:rsid w:val="00BA5263"/>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6108D"/>
    <w:rsid w:val="00D63A7F"/>
    <w:rsid w:val="00D80CA1"/>
    <w:rsid w:val="00D81B23"/>
    <w:rsid w:val="00D8260C"/>
    <w:rsid w:val="00D979B0"/>
    <w:rsid w:val="00DB346F"/>
    <w:rsid w:val="00DC314E"/>
    <w:rsid w:val="00DC3C3F"/>
    <w:rsid w:val="00DE3042"/>
    <w:rsid w:val="00DE36B5"/>
    <w:rsid w:val="00DF3CA1"/>
    <w:rsid w:val="00E02A5A"/>
    <w:rsid w:val="00E04078"/>
    <w:rsid w:val="00E11814"/>
    <w:rsid w:val="00E157C2"/>
    <w:rsid w:val="00E24131"/>
    <w:rsid w:val="00E40EB4"/>
    <w:rsid w:val="00E47D27"/>
    <w:rsid w:val="00E54686"/>
    <w:rsid w:val="00E565BA"/>
    <w:rsid w:val="00E72756"/>
    <w:rsid w:val="00E73816"/>
    <w:rsid w:val="00E75855"/>
    <w:rsid w:val="00E76C58"/>
    <w:rsid w:val="00E9048F"/>
    <w:rsid w:val="00EA4C58"/>
    <w:rsid w:val="00EB196D"/>
    <w:rsid w:val="00ED3553"/>
    <w:rsid w:val="00EF6FC3"/>
    <w:rsid w:val="00F135A3"/>
    <w:rsid w:val="00F14BD4"/>
    <w:rsid w:val="00F25EBF"/>
    <w:rsid w:val="00F41A3B"/>
    <w:rsid w:val="00F4710D"/>
    <w:rsid w:val="00F539AC"/>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657</Words>
  <Characters>3747</Characters>
  <Application>Microsoft Office Word</Application>
  <DocSecurity>0</DocSecurity>
  <PresentationFormat/>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Bartz, Kevin</cp:lastModifiedBy>
  <cp:revision>13</cp:revision>
  <cp:lastPrinted>2019-09-12T23:52:00Z</cp:lastPrinted>
  <dcterms:created xsi:type="dcterms:W3CDTF">2021-03-04T16:09:00Z</dcterms:created>
  <dcterms:modified xsi:type="dcterms:W3CDTF">2021-04-07T15:29:00Z</dcterms:modified>
</cp:coreProperties>
</file>